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70" w:rsidRPr="00410D70" w:rsidRDefault="00410D70" w:rsidP="00410D70">
      <w:pPr>
        <w:spacing w:after="0" w:line="240" w:lineRule="auto"/>
        <w:jc w:val="center"/>
        <w:rPr>
          <w:rFonts w:ascii="Times New Roman" w:eastAsia="Times New Roman" w:hAnsi="Times New Roman" w:cs="Times New Roman"/>
          <w:b/>
          <w:sz w:val="24"/>
          <w:szCs w:val="24"/>
        </w:rPr>
      </w:pPr>
      <w:bookmarkStart w:id="0" w:name="_GoBack"/>
      <w:bookmarkEnd w:id="0"/>
      <w:r w:rsidRPr="00410D70">
        <w:rPr>
          <w:rFonts w:ascii="Times New Roman" w:eastAsia="Times New Roman" w:hAnsi="Times New Roman" w:cs="Times New Roman"/>
          <w:b/>
          <w:sz w:val="24"/>
          <w:szCs w:val="24"/>
        </w:rPr>
        <w:t>Rhetorical Analysis Rubric</w:t>
      </w:r>
    </w:p>
    <w:tbl>
      <w:tblPr>
        <w:tblW w:w="13600" w:type="dxa"/>
        <w:tblCellMar>
          <w:top w:w="15" w:type="dxa"/>
          <w:left w:w="15" w:type="dxa"/>
          <w:bottom w:w="15" w:type="dxa"/>
          <w:right w:w="15" w:type="dxa"/>
        </w:tblCellMar>
        <w:tblLook w:val="04A0" w:firstRow="1" w:lastRow="0" w:firstColumn="1" w:lastColumn="0" w:noHBand="0" w:noVBand="1"/>
      </w:tblPr>
      <w:tblGrid>
        <w:gridCol w:w="1885"/>
        <w:gridCol w:w="2931"/>
        <w:gridCol w:w="3190"/>
        <w:gridCol w:w="2778"/>
        <w:gridCol w:w="2816"/>
      </w:tblGrid>
      <w:tr w:rsidR="00410D70" w:rsidRPr="00410D70" w:rsidTr="00410D70">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Pr="00410D70" w:rsidRDefault="00410D70" w:rsidP="00410D70">
            <w:pPr>
              <w:spacing w:after="0" w:line="0" w:lineRule="atLeast"/>
              <w:rPr>
                <w:rFonts w:ascii="Georgia" w:eastAsia="Times New Roman" w:hAnsi="Georgia" w:cs="Times New Roman"/>
                <w:b/>
                <w:bCs/>
                <w:color w:val="000000"/>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Default="00410D70" w:rsidP="00410D70">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Superior</w:t>
            </w:r>
          </w:p>
          <w:p w:rsidR="00410D70" w:rsidRPr="00410D70" w:rsidRDefault="000E44CA" w:rsidP="000E44CA">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Default="00410D70" w:rsidP="00410D70">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Proficient</w:t>
            </w:r>
          </w:p>
          <w:p w:rsidR="00410D70" w:rsidRPr="00410D70" w:rsidRDefault="000E44CA" w:rsidP="00410D70">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4-</w:t>
            </w:r>
            <w:r w:rsidR="00410D70" w:rsidRPr="00410D70">
              <w:rPr>
                <w:rFonts w:ascii="Georgia" w:eastAsia="Times New Roman" w:hAnsi="Georgia" w:cs="Times New Roman"/>
                <w:b/>
                <w:color w:val="000000"/>
                <w:sz w:val="20"/>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Default="00410D70" w:rsidP="00410D70">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Weak</w:t>
            </w:r>
          </w:p>
          <w:p w:rsidR="00410D70" w:rsidRPr="00410D70" w:rsidRDefault="00410D70" w:rsidP="000E44CA">
            <w:pPr>
              <w:spacing w:after="0" w:line="0" w:lineRule="atLeast"/>
              <w:jc w:val="center"/>
              <w:rPr>
                <w:rFonts w:ascii="Georgia" w:eastAsia="Times New Roman" w:hAnsi="Georgia" w:cs="Times New Roman"/>
                <w:b/>
                <w:color w:val="000000"/>
                <w:sz w:val="20"/>
                <w:szCs w:val="16"/>
              </w:rPr>
            </w:pPr>
            <w:r w:rsidRPr="00410D70">
              <w:rPr>
                <w:rFonts w:ascii="Georgia" w:eastAsia="Times New Roman" w:hAnsi="Georgia" w:cs="Times New Roman"/>
                <w:b/>
                <w:color w:val="000000"/>
                <w:sz w:val="20"/>
                <w:szCs w:val="16"/>
              </w:rPr>
              <w:t>2</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Default="00410D70" w:rsidP="00410D70">
            <w:pPr>
              <w:spacing w:after="0" w:line="0" w:lineRule="atLeast"/>
              <w:jc w:val="center"/>
              <w:rPr>
                <w:rFonts w:ascii="Georgia" w:eastAsia="Times New Roman" w:hAnsi="Georgia" w:cs="Times New Roman"/>
                <w:b/>
                <w:color w:val="000000"/>
                <w:sz w:val="20"/>
                <w:szCs w:val="16"/>
              </w:rPr>
            </w:pPr>
            <w:r>
              <w:rPr>
                <w:rFonts w:ascii="Georgia" w:eastAsia="Times New Roman" w:hAnsi="Georgia" w:cs="Times New Roman"/>
                <w:b/>
                <w:color w:val="000000"/>
                <w:sz w:val="20"/>
                <w:szCs w:val="16"/>
              </w:rPr>
              <w:t>Needs Work</w:t>
            </w:r>
          </w:p>
          <w:p w:rsidR="00410D70" w:rsidRPr="00410D70" w:rsidRDefault="00410D70" w:rsidP="00410D70">
            <w:pPr>
              <w:spacing w:after="0" w:line="0" w:lineRule="atLeast"/>
              <w:jc w:val="center"/>
              <w:rPr>
                <w:rFonts w:ascii="Georgia" w:eastAsia="Times New Roman" w:hAnsi="Georgia" w:cs="Times New Roman"/>
                <w:b/>
                <w:color w:val="000000"/>
                <w:sz w:val="20"/>
                <w:szCs w:val="16"/>
              </w:rPr>
            </w:pPr>
            <w:r w:rsidRPr="00410D70">
              <w:rPr>
                <w:rFonts w:ascii="Georgia" w:eastAsia="Times New Roman" w:hAnsi="Georgia" w:cs="Times New Roman"/>
                <w:b/>
                <w:color w:val="000000"/>
                <w:sz w:val="20"/>
                <w:szCs w:val="16"/>
              </w:rPr>
              <w:t>1-0</w:t>
            </w:r>
          </w:p>
        </w:tc>
      </w:tr>
      <w:tr w:rsidR="00410D70" w:rsidRPr="00410D70" w:rsidTr="00410D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Default="00410D70" w:rsidP="00410D70">
            <w:pPr>
              <w:spacing w:after="0" w:line="0" w:lineRule="atLeast"/>
              <w:rPr>
                <w:rFonts w:ascii="Georgia" w:eastAsia="Times New Roman" w:hAnsi="Georgia" w:cs="Times New Roman"/>
                <w:b/>
                <w:bCs/>
                <w:color w:val="000000"/>
                <w:sz w:val="18"/>
                <w:szCs w:val="18"/>
              </w:rPr>
            </w:pPr>
            <w:r w:rsidRPr="00410D70">
              <w:rPr>
                <w:rFonts w:ascii="Georgia" w:eastAsia="Times New Roman" w:hAnsi="Georgia" w:cs="Times New Roman"/>
                <w:b/>
                <w:bCs/>
                <w:color w:val="000000"/>
                <w:sz w:val="18"/>
                <w:szCs w:val="18"/>
              </w:rPr>
              <w:t>Introduction</w:t>
            </w:r>
            <w:r>
              <w:rPr>
                <w:rFonts w:ascii="Georgia" w:eastAsia="Times New Roman" w:hAnsi="Georgia" w:cs="Times New Roman"/>
                <w:b/>
                <w:bCs/>
                <w:color w:val="000000"/>
                <w:sz w:val="18"/>
                <w:szCs w:val="18"/>
              </w:rPr>
              <w:t xml:space="preserve"> and Thesis</w:t>
            </w:r>
          </w:p>
          <w:p w:rsidR="000E44CA" w:rsidRDefault="000E44CA" w:rsidP="00410D70">
            <w:pPr>
              <w:spacing w:after="0" w:line="0" w:lineRule="atLeast"/>
              <w:rPr>
                <w:rFonts w:ascii="Georgia" w:eastAsia="Times New Roman" w:hAnsi="Georgia" w:cs="Times New Roman"/>
                <w:b/>
                <w:bCs/>
                <w:color w:val="000000"/>
                <w:sz w:val="18"/>
                <w:szCs w:val="18"/>
              </w:rPr>
            </w:pPr>
          </w:p>
          <w:p w:rsidR="000E44CA" w:rsidRPr="00410D70" w:rsidRDefault="000E44CA" w:rsidP="00410D70">
            <w:pPr>
              <w:spacing w:after="0" w:line="0" w:lineRule="atLeast"/>
              <w:rPr>
                <w:rFonts w:ascii="Times New Roman" w:eastAsia="Times New Roman" w:hAnsi="Times New Roman" w:cs="Times New Roman"/>
                <w:sz w:val="24"/>
                <w:szCs w:val="24"/>
              </w:rPr>
            </w:pPr>
            <w:r>
              <w:rPr>
                <w:rFonts w:ascii="Georgia" w:eastAsia="Times New Roman" w:hAnsi="Georgia" w:cs="Times New Roman"/>
                <w:b/>
                <w:bCs/>
                <w:color w:val="000000"/>
                <w:sz w:val="18"/>
                <w:szCs w:val="18"/>
              </w:rPr>
              <w:t>(X2)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 xml:space="preserve">The author begins with a thorough and specific introduction, stating context </w:t>
            </w:r>
            <w:r>
              <w:rPr>
                <w:rFonts w:ascii="Georgia" w:eastAsia="Times New Roman" w:hAnsi="Georgia" w:cs="Times New Roman"/>
                <w:color w:val="000000"/>
                <w:sz w:val="16"/>
                <w:szCs w:val="16"/>
              </w:rPr>
              <w:t>and identifying the author’s</w:t>
            </w:r>
            <w:r w:rsidRPr="00410D70">
              <w:rPr>
                <w:rFonts w:ascii="Georgia" w:eastAsia="Times New Roman" w:hAnsi="Georgia" w:cs="Times New Roman"/>
                <w:color w:val="000000"/>
                <w:sz w:val="16"/>
                <w:szCs w:val="16"/>
              </w:rPr>
              <w:t xml:space="preserve"> argument</w:t>
            </w:r>
            <w:r>
              <w:rPr>
                <w:rFonts w:ascii="Georgia" w:eastAsia="Times New Roman" w:hAnsi="Georgia" w:cs="Times New Roman"/>
                <w:color w:val="000000"/>
                <w:sz w:val="16"/>
                <w:szCs w:val="16"/>
              </w:rPr>
              <w:t xml:space="preserve">, and giving a clear thesis statement about the effectiveness of the article.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author begins with an introduction, stating context</w:t>
            </w:r>
            <w:r>
              <w:rPr>
                <w:rFonts w:ascii="Georgia" w:eastAsia="Times New Roman" w:hAnsi="Georgia" w:cs="Times New Roman"/>
                <w:color w:val="000000"/>
                <w:sz w:val="16"/>
                <w:szCs w:val="16"/>
              </w:rPr>
              <w:t xml:space="preserve"> and identifying the author’s</w:t>
            </w:r>
            <w:r w:rsidRPr="00410D70">
              <w:rPr>
                <w:rFonts w:ascii="Georgia" w:eastAsia="Times New Roman" w:hAnsi="Georgia" w:cs="Times New Roman"/>
                <w:color w:val="000000"/>
                <w:sz w:val="16"/>
                <w:szCs w:val="16"/>
              </w:rPr>
              <w:t xml:space="preserve"> argument</w:t>
            </w:r>
            <w:r>
              <w:rPr>
                <w:rFonts w:ascii="Georgia" w:eastAsia="Times New Roman" w:hAnsi="Georgia" w:cs="Times New Roman"/>
                <w:color w:val="000000"/>
                <w:sz w:val="16"/>
                <w:szCs w:val="16"/>
              </w:rPr>
              <w:t xml:space="preserve">, and giving a clear thesis statement about the effectiveness of the article.  </w:t>
            </w:r>
            <w:r w:rsidRPr="00410D70">
              <w:rPr>
                <w:rFonts w:ascii="Georgia" w:eastAsia="Times New Roman" w:hAnsi="Georgia" w:cs="Times New Roman"/>
                <w:color w:val="000000"/>
                <w:sz w:val="16"/>
                <w:szCs w:val="16"/>
              </w:rPr>
              <w:t> The introduction may, at points, lack specificity.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 xml:space="preserve">The introduction is somewhat incomplete and lacking in specific detail, regarding context, facts about the text, </w:t>
            </w:r>
            <w:r>
              <w:rPr>
                <w:rFonts w:ascii="Georgia" w:eastAsia="Times New Roman" w:hAnsi="Georgia" w:cs="Times New Roman"/>
                <w:color w:val="000000"/>
                <w:sz w:val="16"/>
                <w:szCs w:val="16"/>
              </w:rPr>
              <w:t>and clear thesis.</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proofErr w:type="gramStart"/>
            <w:r w:rsidRPr="00410D70">
              <w:rPr>
                <w:rFonts w:ascii="Georgia" w:eastAsia="Times New Roman" w:hAnsi="Georgia" w:cs="Times New Roman"/>
                <w:color w:val="000000"/>
                <w:sz w:val="16"/>
                <w:szCs w:val="16"/>
              </w:rPr>
              <w:t>The  author</w:t>
            </w:r>
            <w:proofErr w:type="gramEnd"/>
            <w:r w:rsidRPr="00410D70">
              <w:rPr>
                <w:rFonts w:ascii="Georgia" w:eastAsia="Times New Roman" w:hAnsi="Georgia" w:cs="Times New Roman"/>
                <w:color w:val="000000"/>
                <w:sz w:val="16"/>
                <w:szCs w:val="16"/>
              </w:rPr>
              <w:t xml:space="preserve"> has not included a valid, clear introduction in their paper.</w:t>
            </w:r>
          </w:p>
        </w:tc>
      </w:tr>
      <w:tr w:rsidR="00410D70" w:rsidRPr="00410D70" w:rsidTr="00410D70">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b/>
                <w:bCs/>
                <w:color w:val="000000"/>
                <w:sz w:val="18"/>
                <w:szCs w:val="18"/>
              </w:rPr>
              <w:t>Synopsis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author effectively and thoroughly summarizes the content of the source article.</w:t>
            </w:r>
            <w:r>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SOAPStone</w:t>
            </w:r>
            <w:proofErr w:type="spellEnd"/>
            <w:r>
              <w:rPr>
                <w:rFonts w:ascii="Georgia" w:eastAsia="Times New Roman" w:hAnsi="Georgia" w:cs="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author summarizes the content of the source article.</w:t>
            </w:r>
            <w:r>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SOAPStone</w:t>
            </w:r>
            <w:proofErr w:type="spellEnd"/>
            <w:r>
              <w:rPr>
                <w:rFonts w:ascii="Georgia" w:eastAsia="Times New Roman" w:hAnsi="Georgia" w:cs="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author’s summary of the source article may lack specificity.</w:t>
            </w:r>
            <w:r>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SOAPStone</w:t>
            </w:r>
            <w:proofErr w:type="spellEnd"/>
            <w:r>
              <w:rPr>
                <w:rFonts w:ascii="Georgia" w:eastAsia="Times New Roman" w:hAnsi="Georgia" w:cs="Times New Roman"/>
                <w:color w:val="000000"/>
                <w:sz w:val="16"/>
                <w:szCs w:val="16"/>
              </w:rPr>
              <w:t>)</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proofErr w:type="gramStart"/>
            <w:r w:rsidRPr="00410D70">
              <w:rPr>
                <w:rFonts w:ascii="Georgia" w:eastAsia="Times New Roman" w:hAnsi="Georgia" w:cs="Times New Roman"/>
                <w:color w:val="000000"/>
                <w:sz w:val="16"/>
                <w:szCs w:val="16"/>
              </w:rPr>
              <w:t>The  author</w:t>
            </w:r>
            <w:proofErr w:type="gramEnd"/>
            <w:r w:rsidRPr="00410D70">
              <w:rPr>
                <w:rFonts w:ascii="Georgia" w:eastAsia="Times New Roman" w:hAnsi="Georgia" w:cs="Times New Roman"/>
                <w:color w:val="000000"/>
                <w:sz w:val="16"/>
                <w:szCs w:val="16"/>
              </w:rPr>
              <w:t xml:space="preserve"> has not included clear summary of the source article in their paper.</w:t>
            </w:r>
            <w:r>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SOAPStone</w:t>
            </w:r>
            <w:proofErr w:type="spellEnd"/>
            <w:r>
              <w:rPr>
                <w:rFonts w:ascii="Georgia" w:eastAsia="Times New Roman" w:hAnsi="Georgia" w:cs="Times New Roman"/>
                <w:color w:val="000000"/>
                <w:sz w:val="16"/>
                <w:szCs w:val="16"/>
              </w:rPr>
              <w:t>)</w:t>
            </w:r>
          </w:p>
        </w:tc>
      </w:tr>
      <w:tr w:rsidR="00410D70" w:rsidRPr="00410D70" w:rsidTr="00410D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Default="00410D70" w:rsidP="00410D70">
            <w:pPr>
              <w:spacing w:after="0" w:line="0" w:lineRule="atLeast"/>
              <w:rPr>
                <w:rFonts w:ascii="Georgia" w:eastAsia="Times New Roman" w:hAnsi="Georgia" w:cs="Times New Roman"/>
                <w:b/>
                <w:bCs/>
                <w:color w:val="000000"/>
                <w:sz w:val="18"/>
                <w:szCs w:val="18"/>
              </w:rPr>
            </w:pPr>
            <w:r w:rsidRPr="00410D70">
              <w:rPr>
                <w:rFonts w:ascii="Georgia" w:eastAsia="Times New Roman" w:hAnsi="Georgia" w:cs="Times New Roman"/>
                <w:b/>
                <w:bCs/>
                <w:color w:val="000000"/>
                <w:sz w:val="18"/>
                <w:szCs w:val="18"/>
              </w:rPr>
              <w:t xml:space="preserve">Analysis of </w:t>
            </w:r>
            <w:r>
              <w:rPr>
                <w:rFonts w:ascii="Georgia" w:eastAsia="Times New Roman" w:hAnsi="Georgia" w:cs="Times New Roman"/>
                <w:b/>
                <w:bCs/>
                <w:color w:val="000000"/>
                <w:sz w:val="18"/>
                <w:szCs w:val="18"/>
              </w:rPr>
              <w:t>Rhetorical Devices and Appeals</w:t>
            </w:r>
          </w:p>
          <w:p w:rsidR="00410D70" w:rsidRDefault="00410D70" w:rsidP="00410D70">
            <w:pPr>
              <w:spacing w:after="0" w:line="0" w:lineRule="atLeast"/>
              <w:rPr>
                <w:rFonts w:ascii="Georgia" w:eastAsia="Times New Roman" w:hAnsi="Georgia" w:cs="Times New Roman"/>
                <w:b/>
                <w:bCs/>
                <w:color w:val="000000"/>
                <w:sz w:val="18"/>
                <w:szCs w:val="18"/>
              </w:rPr>
            </w:pPr>
          </w:p>
          <w:p w:rsidR="00410D70" w:rsidRDefault="00410D70" w:rsidP="00410D70">
            <w:pPr>
              <w:spacing w:after="0" w:line="0" w:lineRule="atLeast"/>
              <w:rPr>
                <w:rFonts w:ascii="Georgia" w:eastAsia="Times New Roman" w:hAnsi="Georgia" w:cs="Times New Roman"/>
                <w:b/>
                <w:bCs/>
                <w:color w:val="000000"/>
                <w:sz w:val="18"/>
                <w:szCs w:val="18"/>
              </w:rPr>
            </w:pPr>
          </w:p>
          <w:p w:rsidR="00410D70" w:rsidRPr="00410D70" w:rsidRDefault="00410D70" w:rsidP="00410D70">
            <w:pPr>
              <w:spacing w:after="0" w:line="0" w:lineRule="atLeast"/>
              <w:rPr>
                <w:rFonts w:ascii="Georgia" w:eastAsia="Times New Roman" w:hAnsi="Georgia" w:cs="Times New Roman"/>
                <w:b/>
                <w:bCs/>
                <w:color w:val="000000"/>
                <w:sz w:val="18"/>
                <w:szCs w:val="18"/>
              </w:rPr>
            </w:pPr>
            <w:r>
              <w:rPr>
                <w:rFonts w:ascii="Georgia" w:eastAsia="Times New Roman" w:hAnsi="Georgia" w:cs="Times New Roman"/>
                <w:b/>
                <w:bCs/>
                <w:color w:val="000000"/>
                <w:sz w:val="18"/>
                <w:szCs w:val="18"/>
              </w:rPr>
              <w:t>(X2)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240" w:lineRule="auto"/>
              <w:rPr>
                <w:rFonts w:ascii="Times New Roman" w:eastAsia="Times New Roman" w:hAnsi="Times New Roman" w:cs="Times New Roman"/>
                <w:sz w:val="16"/>
                <w:szCs w:val="24"/>
              </w:rPr>
            </w:pPr>
            <w:r w:rsidRPr="00410D70">
              <w:rPr>
                <w:rFonts w:ascii="Georgia" w:eastAsia="Times New Roman" w:hAnsi="Georgia" w:cs="Times New Roman"/>
                <w:color w:val="000000"/>
                <w:sz w:val="16"/>
                <w:szCs w:val="14"/>
              </w:rPr>
              <w:t>* The author addresses the author’s specific use of appeal (logos, pathos, ethos) by quoting and/or paraphrasing the text effectively, using the evidence as support.</w:t>
            </w:r>
          </w:p>
          <w:p w:rsidR="00410D70" w:rsidRPr="00410D70" w:rsidRDefault="00410D70" w:rsidP="00410D70">
            <w:pPr>
              <w:spacing w:after="0" w:line="0" w:lineRule="atLeast"/>
              <w:rPr>
                <w:rFonts w:ascii="Times New Roman" w:eastAsia="Times New Roman" w:hAnsi="Times New Roman" w:cs="Times New Roman"/>
                <w:sz w:val="16"/>
                <w:szCs w:val="24"/>
              </w:rPr>
            </w:pPr>
            <w:r w:rsidRPr="00410D70">
              <w:rPr>
                <w:rFonts w:ascii="Georgia" w:eastAsia="Times New Roman" w:hAnsi="Georgia" w:cs="Times New Roman"/>
                <w:color w:val="000000"/>
                <w:sz w:val="16"/>
                <w:szCs w:val="14"/>
              </w:rPr>
              <w:t>* The author thoroughly analyzes the appeal/evidence, scrutinizing effectiveness.</w:t>
            </w:r>
            <w:r w:rsidRPr="00410D70">
              <w:rPr>
                <w:rFonts w:ascii="Georgia" w:eastAsia="Times New Roman" w:hAnsi="Georgia" w:cs="Times New Roman"/>
                <w:color w:val="000000"/>
                <w:sz w:val="16"/>
                <w:szCs w:val="16"/>
              </w:rPr>
              <w:t xml:space="preserve"> </w:t>
            </w:r>
            <w:r w:rsidRPr="00410D70">
              <w:rPr>
                <w:rFonts w:ascii="Georgia" w:eastAsia="Times New Roman" w:hAnsi="Georgia" w:cs="Times New Roman"/>
                <w:color w:val="000000"/>
                <w:sz w:val="16"/>
                <w:szCs w:val="14"/>
              </w:rPr>
              <w:t>*</w:t>
            </w:r>
            <w:r w:rsidRPr="00410D70">
              <w:rPr>
                <w:rFonts w:ascii="Georgia" w:eastAsia="Times New Roman" w:hAnsi="Georgia" w:cs="Times New Roman"/>
                <w:color w:val="000000"/>
                <w:sz w:val="16"/>
                <w:szCs w:val="16"/>
              </w:rPr>
              <w:t>The author directly addresses style by referring to specific language from the text as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240" w:lineRule="auto"/>
              <w:rPr>
                <w:rFonts w:ascii="Times New Roman" w:eastAsia="Times New Roman" w:hAnsi="Times New Roman" w:cs="Times New Roman"/>
                <w:sz w:val="16"/>
                <w:szCs w:val="24"/>
              </w:rPr>
            </w:pPr>
            <w:r w:rsidRPr="00410D70">
              <w:rPr>
                <w:rFonts w:ascii="Georgia" w:eastAsia="Times New Roman" w:hAnsi="Georgia" w:cs="Times New Roman"/>
                <w:color w:val="000000"/>
                <w:sz w:val="16"/>
                <w:szCs w:val="14"/>
              </w:rPr>
              <w:t xml:space="preserve">* The author addresses the author’s specific use of appeal (logos, pathos, </w:t>
            </w:r>
            <w:proofErr w:type="gramStart"/>
            <w:r w:rsidRPr="00410D70">
              <w:rPr>
                <w:rFonts w:ascii="Georgia" w:eastAsia="Times New Roman" w:hAnsi="Georgia" w:cs="Times New Roman"/>
                <w:color w:val="000000"/>
                <w:sz w:val="16"/>
                <w:szCs w:val="14"/>
              </w:rPr>
              <w:t>ethos</w:t>
            </w:r>
            <w:proofErr w:type="gramEnd"/>
            <w:r w:rsidRPr="00410D70">
              <w:rPr>
                <w:rFonts w:ascii="Georgia" w:eastAsia="Times New Roman" w:hAnsi="Georgia" w:cs="Times New Roman"/>
                <w:color w:val="000000"/>
                <w:sz w:val="16"/>
                <w:szCs w:val="14"/>
              </w:rPr>
              <w:t>) by quoting and/or paraphrasing the text, using the evidence as support, but has done so more sparingly.</w:t>
            </w:r>
          </w:p>
          <w:p w:rsidR="00410D70" w:rsidRPr="00410D70" w:rsidRDefault="00410D70" w:rsidP="00410D70">
            <w:pPr>
              <w:spacing w:after="0" w:line="0" w:lineRule="atLeast"/>
              <w:rPr>
                <w:rFonts w:ascii="Georgia" w:eastAsia="Times New Roman" w:hAnsi="Georgia" w:cs="Times New Roman"/>
                <w:color w:val="000000"/>
                <w:sz w:val="16"/>
                <w:szCs w:val="14"/>
              </w:rPr>
            </w:pPr>
            <w:r w:rsidRPr="00410D70">
              <w:rPr>
                <w:rFonts w:ascii="Georgia" w:eastAsia="Times New Roman" w:hAnsi="Georgia" w:cs="Times New Roman"/>
                <w:color w:val="000000"/>
                <w:sz w:val="16"/>
                <w:szCs w:val="14"/>
              </w:rPr>
              <w:t>* The author analyzes the appeal/evidence, discussing its effectiveness.</w:t>
            </w:r>
          </w:p>
          <w:p w:rsidR="00410D70" w:rsidRPr="00410D70" w:rsidRDefault="00410D70" w:rsidP="00410D70">
            <w:pPr>
              <w:spacing w:after="0" w:line="0" w:lineRule="atLeast"/>
              <w:rPr>
                <w:rFonts w:ascii="Georgia" w:eastAsia="Times New Roman" w:hAnsi="Georgia" w:cs="Times New Roman"/>
                <w:color w:val="000000"/>
                <w:sz w:val="16"/>
                <w:szCs w:val="14"/>
              </w:rPr>
            </w:pPr>
            <w:r w:rsidRPr="00410D70">
              <w:rPr>
                <w:rFonts w:ascii="Georgia" w:eastAsia="Times New Roman" w:hAnsi="Georgia" w:cs="Times New Roman"/>
                <w:color w:val="000000"/>
                <w:sz w:val="16"/>
                <w:szCs w:val="14"/>
              </w:rPr>
              <w:t>*</w:t>
            </w:r>
            <w:r w:rsidRPr="00410D70">
              <w:rPr>
                <w:rFonts w:ascii="Georgia" w:eastAsia="Times New Roman" w:hAnsi="Georgia" w:cs="Times New Roman"/>
                <w:color w:val="000000"/>
                <w:sz w:val="16"/>
                <w:szCs w:val="16"/>
              </w:rPr>
              <w:t>The author addresses style by referring to word choice and language, using specific examples from the text as support, although infrequently.</w:t>
            </w:r>
          </w:p>
          <w:p w:rsidR="00410D70" w:rsidRPr="00410D70" w:rsidRDefault="00410D70" w:rsidP="00410D70">
            <w:pPr>
              <w:spacing w:after="0" w:line="0" w:lineRule="atLeast"/>
              <w:rPr>
                <w:rFonts w:ascii="Georgia" w:eastAsia="Times New Roman" w:hAnsi="Georgia" w:cs="Times New Roman"/>
                <w:color w:val="000000"/>
                <w:sz w:val="16"/>
                <w:szCs w:val="14"/>
              </w:rPr>
            </w:pPr>
          </w:p>
          <w:p w:rsidR="00410D70" w:rsidRPr="00410D70" w:rsidRDefault="00410D70" w:rsidP="00410D70">
            <w:pPr>
              <w:spacing w:after="0" w:line="0" w:lineRule="atLeast"/>
              <w:rPr>
                <w:rFonts w:ascii="Times New Roman" w:eastAsia="Times New Roman" w:hAnsi="Times New Roman" w:cs="Times New Roman"/>
                <w:sz w:val="16"/>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240" w:lineRule="auto"/>
              <w:rPr>
                <w:rFonts w:ascii="Times New Roman" w:eastAsia="Times New Roman" w:hAnsi="Times New Roman" w:cs="Times New Roman"/>
                <w:sz w:val="16"/>
                <w:szCs w:val="24"/>
              </w:rPr>
            </w:pPr>
            <w:r w:rsidRPr="00410D70">
              <w:rPr>
                <w:rFonts w:ascii="Georgia" w:eastAsia="Times New Roman" w:hAnsi="Georgia" w:cs="Times New Roman"/>
                <w:color w:val="000000"/>
                <w:sz w:val="16"/>
                <w:szCs w:val="14"/>
              </w:rPr>
              <w:t>* The author infrequently quotes/paraphrases the article in discussing the effectiveness of evidence/appeals.</w:t>
            </w:r>
          </w:p>
          <w:p w:rsidR="00410D70" w:rsidRPr="00410D70" w:rsidRDefault="00410D70" w:rsidP="00410D70">
            <w:pPr>
              <w:spacing w:after="0" w:line="0" w:lineRule="atLeast"/>
              <w:rPr>
                <w:rFonts w:ascii="Times New Roman" w:eastAsia="Times New Roman" w:hAnsi="Times New Roman" w:cs="Times New Roman"/>
                <w:sz w:val="16"/>
                <w:szCs w:val="24"/>
              </w:rPr>
            </w:pPr>
            <w:r w:rsidRPr="00410D70">
              <w:rPr>
                <w:rFonts w:ascii="Georgia" w:eastAsia="Times New Roman" w:hAnsi="Georgia" w:cs="Times New Roman"/>
                <w:color w:val="000000"/>
                <w:sz w:val="16"/>
                <w:szCs w:val="14"/>
              </w:rPr>
              <w:t>* The author’s analysis of the appeals/evidence may be incomplete. *</w:t>
            </w:r>
            <w:r w:rsidRPr="00410D70">
              <w:rPr>
                <w:rFonts w:ascii="Georgia" w:eastAsia="Times New Roman" w:hAnsi="Georgia" w:cs="Times New Roman"/>
                <w:color w:val="000000"/>
                <w:sz w:val="16"/>
                <w:szCs w:val="16"/>
              </w:rPr>
              <w:t>The author minimally addresses style in the piece.</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16"/>
                <w:szCs w:val="24"/>
              </w:rPr>
            </w:pPr>
            <w:proofErr w:type="gramStart"/>
            <w:r w:rsidRPr="00410D70">
              <w:rPr>
                <w:rFonts w:ascii="Georgia" w:eastAsia="Times New Roman" w:hAnsi="Georgia" w:cs="Times New Roman"/>
                <w:color w:val="000000"/>
                <w:sz w:val="16"/>
                <w:szCs w:val="14"/>
              </w:rPr>
              <w:t>The  author</w:t>
            </w:r>
            <w:proofErr w:type="gramEnd"/>
            <w:r w:rsidRPr="00410D70">
              <w:rPr>
                <w:rFonts w:ascii="Georgia" w:eastAsia="Times New Roman" w:hAnsi="Georgia" w:cs="Times New Roman"/>
                <w:color w:val="000000"/>
                <w:sz w:val="16"/>
                <w:szCs w:val="14"/>
              </w:rPr>
              <w:t xml:space="preserve"> has not included clear analysis of evidence in their paper. *</w:t>
            </w:r>
            <w:r w:rsidRPr="00410D70">
              <w:rPr>
                <w:rFonts w:ascii="Georgia" w:eastAsia="Times New Roman" w:hAnsi="Georgia" w:cs="Times New Roman"/>
                <w:color w:val="000000"/>
                <w:sz w:val="16"/>
                <w:szCs w:val="16"/>
              </w:rPr>
              <w:t>The author has not included clear analysis of style in their paper.</w:t>
            </w:r>
          </w:p>
        </w:tc>
      </w:tr>
      <w:tr w:rsidR="00410D70" w:rsidRPr="00410D70" w:rsidTr="00410D70">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b/>
                <w:bCs/>
                <w:color w:val="000000"/>
                <w:sz w:val="18"/>
                <w:szCs w:val="18"/>
              </w:rPr>
              <w:t>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author thoroug</w:t>
            </w:r>
            <w:r>
              <w:rPr>
                <w:rFonts w:ascii="Georgia" w:eastAsia="Times New Roman" w:hAnsi="Georgia" w:cs="Times New Roman"/>
                <w:color w:val="000000"/>
                <w:sz w:val="16"/>
                <w:szCs w:val="16"/>
              </w:rPr>
              <w:t xml:space="preserve">hly readdresses the effectiveness </w:t>
            </w:r>
            <w:r w:rsidRPr="00410D70">
              <w:rPr>
                <w:rFonts w:ascii="Georgia" w:eastAsia="Times New Roman" w:hAnsi="Georgia" w:cs="Times New Roman"/>
                <w:color w:val="000000"/>
                <w:sz w:val="16"/>
                <w:szCs w:val="16"/>
              </w:rPr>
              <w:t>of the 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 xml:space="preserve">The author </w:t>
            </w:r>
            <w:r>
              <w:rPr>
                <w:rFonts w:ascii="Georgia" w:eastAsia="Times New Roman" w:hAnsi="Georgia" w:cs="Times New Roman"/>
                <w:color w:val="000000"/>
                <w:sz w:val="16"/>
                <w:szCs w:val="16"/>
              </w:rPr>
              <w:t>re</w:t>
            </w:r>
            <w:r w:rsidRPr="00410D70">
              <w:rPr>
                <w:rFonts w:ascii="Georgia" w:eastAsia="Times New Roman" w:hAnsi="Georgia" w:cs="Times New Roman"/>
                <w:color w:val="000000"/>
                <w:sz w:val="16"/>
                <w:szCs w:val="16"/>
              </w:rPr>
              <w:t>addresses the effectiveness of the article, though their analysis may lack specificity.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 xml:space="preserve">The author does </w:t>
            </w:r>
            <w:proofErr w:type="gramStart"/>
            <w:r w:rsidRPr="00410D70">
              <w:rPr>
                <w:rFonts w:ascii="Georgia" w:eastAsia="Times New Roman" w:hAnsi="Georgia" w:cs="Times New Roman"/>
                <w:color w:val="000000"/>
                <w:sz w:val="16"/>
                <w:szCs w:val="16"/>
              </w:rPr>
              <w:t>not  effectively</w:t>
            </w:r>
            <w:proofErr w:type="gramEnd"/>
            <w:r w:rsidRPr="00410D70">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re</w:t>
            </w:r>
            <w:r w:rsidRPr="00410D70">
              <w:rPr>
                <w:rFonts w:ascii="Georgia" w:eastAsia="Times New Roman" w:hAnsi="Georgia" w:cs="Times New Roman"/>
                <w:color w:val="000000"/>
                <w:sz w:val="16"/>
                <w:szCs w:val="16"/>
              </w:rPr>
              <w:t>address the effectiveness the article.</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proofErr w:type="gramStart"/>
            <w:r w:rsidRPr="00410D70">
              <w:rPr>
                <w:rFonts w:ascii="Georgia" w:eastAsia="Times New Roman" w:hAnsi="Georgia" w:cs="Times New Roman"/>
                <w:color w:val="000000"/>
                <w:sz w:val="16"/>
                <w:szCs w:val="16"/>
              </w:rPr>
              <w:t>The  author</w:t>
            </w:r>
            <w:proofErr w:type="gramEnd"/>
            <w:r w:rsidRPr="00410D70">
              <w:rPr>
                <w:rFonts w:ascii="Georgia" w:eastAsia="Times New Roman" w:hAnsi="Georgia" w:cs="Times New Roman"/>
                <w:color w:val="000000"/>
                <w:sz w:val="16"/>
                <w:szCs w:val="16"/>
              </w:rPr>
              <w:t xml:space="preserve"> has not included a sufficient conclusion to their paper.</w:t>
            </w:r>
          </w:p>
        </w:tc>
      </w:tr>
      <w:tr w:rsidR="00410D70" w:rsidRPr="00410D70" w:rsidTr="00410D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Default="00410D70">
            <w:pPr>
              <w:spacing w:after="0" w:line="240" w:lineRule="auto"/>
              <w:rPr>
                <w:rFonts w:ascii="Georgia" w:hAnsi="Georgia"/>
                <w:b/>
                <w:sz w:val="20"/>
                <w:szCs w:val="20"/>
              </w:rPr>
            </w:pPr>
            <w:r w:rsidRPr="00410D70">
              <w:rPr>
                <w:rFonts w:ascii="Georgia" w:hAnsi="Georgia"/>
                <w:b/>
                <w:sz w:val="20"/>
                <w:szCs w:val="20"/>
              </w:rPr>
              <w:t>Organization</w:t>
            </w:r>
          </w:p>
          <w:p w:rsidR="00410D70" w:rsidRDefault="00410D70">
            <w:pPr>
              <w:spacing w:after="0" w:line="240" w:lineRule="auto"/>
              <w:rPr>
                <w:rFonts w:ascii="Georgia" w:hAnsi="Georgia"/>
                <w:b/>
                <w:sz w:val="20"/>
                <w:szCs w:val="20"/>
              </w:rPr>
            </w:pPr>
          </w:p>
          <w:p w:rsidR="00410D70" w:rsidRPr="00410D70" w:rsidRDefault="00410D70">
            <w:pPr>
              <w:spacing w:after="0" w:line="240" w:lineRule="auto"/>
              <w:rPr>
                <w:rFonts w:ascii="Georgia" w:hAnsi="Georgia"/>
                <w:b/>
                <w:sz w:val="20"/>
                <w:szCs w:val="20"/>
              </w:rPr>
            </w:pPr>
            <w:r>
              <w:rPr>
                <w:rFonts w:ascii="Georgia" w:hAnsi="Georgia"/>
                <w:b/>
                <w:sz w:val="20"/>
                <w:szCs w:val="20"/>
              </w:rPr>
              <w:t>(X2)</w:t>
            </w:r>
            <w:r w:rsidRPr="00410D70">
              <w:rPr>
                <w:rFonts w:ascii="Georgia" w:hAnsi="Georgia"/>
                <w:b/>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Pr="00410D70" w:rsidRDefault="00410D70" w:rsidP="00410D70">
            <w:pPr>
              <w:spacing w:after="0" w:line="240" w:lineRule="auto"/>
              <w:rPr>
                <w:rFonts w:ascii="Georgia" w:hAnsi="Georgia"/>
                <w:sz w:val="16"/>
                <w:szCs w:val="20"/>
              </w:rPr>
            </w:pPr>
            <w:r w:rsidRPr="00410D70">
              <w:rPr>
                <w:rFonts w:ascii="Georgia" w:hAnsi="Georgia"/>
                <w:sz w:val="16"/>
                <w:szCs w:val="20"/>
              </w:rPr>
              <w:t>Follows the MEAL Plan format throughout; developed logical structure, sophisticated transitions, coherent.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Pr="00410D70" w:rsidRDefault="00410D70">
            <w:pPr>
              <w:spacing w:after="0" w:line="240" w:lineRule="auto"/>
              <w:rPr>
                <w:rFonts w:ascii="Georgia" w:hAnsi="Georgia"/>
                <w:sz w:val="16"/>
                <w:szCs w:val="20"/>
              </w:rPr>
            </w:pPr>
            <w:r w:rsidRPr="00410D70">
              <w:rPr>
                <w:rFonts w:ascii="Georgia" w:hAnsi="Georgia"/>
                <w:sz w:val="16"/>
                <w:szCs w:val="20"/>
              </w:rPr>
              <w:t>Mostly follows the MEAL Plan format; developed logical structure but may lack transitions or clear topic sentences.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Pr="00410D70" w:rsidRDefault="00410D70" w:rsidP="00410D70">
            <w:pPr>
              <w:spacing w:after="0" w:line="240" w:lineRule="auto"/>
              <w:rPr>
                <w:rFonts w:ascii="Georgia" w:hAnsi="Georgia"/>
                <w:sz w:val="16"/>
                <w:szCs w:val="20"/>
              </w:rPr>
            </w:pPr>
            <w:r w:rsidRPr="00410D70">
              <w:rPr>
                <w:rFonts w:ascii="Georgia" w:hAnsi="Georgia"/>
                <w:sz w:val="16"/>
                <w:szCs w:val="20"/>
              </w:rPr>
              <w:t>Follows the MEAL Plan format sporadically; structure may lack development, transitions, or clear topic sentences.</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D70" w:rsidRPr="00410D70" w:rsidRDefault="00410D70">
            <w:pPr>
              <w:spacing w:after="0" w:line="240" w:lineRule="auto"/>
              <w:rPr>
                <w:rFonts w:ascii="Georgia" w:hAnsi="Georgia"/>
                <w:sz w:val="16"/>
                <w:szCs w:val="20"/>
              </w:rPr>
            </w:pPr>
            <w:r w:rsidRPr="00410D70">
              <w:rPr>
                <w:rFonts w:ascii="Georgia" w:hAnsi="Georgia"/>
                <w:sz w:val="16"/>
                <w:szCs w:val="20"/>
              </w:rPr>
              <w:t>Reader has to work too hard to make connections due to absence of transitions &amp; paragraph organization.</w:t>
            </w:r>
          </w:p>
        </w:tc>
      </w:tr>
      <w:tr w:rsidR="00410D70" w:rsidRPr="00410D70" w:rsidTr="00410D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b/>
                <w:bCs/>
                <w:color w:val="000000"/>
                <w:sz w:val="18"/>
                <w:szCs w:val="18"/>
              </w:rPr>
              <w:t>Mechanics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paper is relatively free of any grammar, spelling, and punctuation errors.   It is clear that the final effort has been revised and polished to the best of the author’s 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paper contains several grammar, spelling, and punctuation errors, though it is clear that the author attempted to revise and polish the paper to the best of their 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paper contains multiple grammar, spelling, and punctuation errors.  It is clear that the author minimally attempted to revise and polish the paper.</w:t>
            </w:r>
          </w:p>
        </w:tc>
        <w:tc>
          <w:tcPr>
            <w:tcW w:w="2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0D70" w:rsidRPr="00410D70" w:rsidRDefault="00410D70" w:rsidP="00410D70">
            <w:pPr>
              <w:spacing w:after="0" w:line="0" w:lineRule="atLeast"/>
              <w:rPr>
                <w:rFonts w:ascii="Times New Roman" w:eastAsia="Times New Roman" w:hAnsi="Times New Roman" w:cs="Times New Roman"/>
                <w:sz w:val="24"/>
                <w:szCs w:val="24"/>
              </w:rPr>
            </w:pPr>
            <w:r w:rsidRPr="00410D70">
              <w:rPr>
                <w:rFonts w:ascii="Georgia" w:eastAsia="Times New Roman" w:hAnsi="Georgia" w:cs="Times New Roman"/>
                <w:color w:val="000000"/>
                <w:sz w:val="16"/>
                <w:szCs w:val="16"/>
              </w:rPr>
              <w:t>The paper contains numerous grammar, spelling, and punctuation errors.  It is clear that the author has failed to revise and polish the paper.</w:t>
            </w:r>
          </w:p>
        </w:tc>
      </w:tr>
    </w:tbl>
    <w:p w:rsidR="00F86856" w:rsidRPr="00410D70" w:rsidRDefault="00410D70" w:rsidP="00410D70">
      <w:pPr>
        <w:jc w:val="right"/>
        <w:rPr>
          <w:rFonts w:ascii="Georgia" w:hAnsi="Georgia"/>
          <w:sz w:val="32"/>
        </w:rPr>
      </w:pPr>
      <w:r w:rsidRPr="00410D70">
        <w:rPr>
          <w:rFonts w:ascii="Georgia" w:hAnsi="Georgia"/>
          <w:sz w:val="32"/>
        </w:rPr>
        <w:t>/</w:t>
      </w:r>
      <w:r w:rsidR="000E44CA">
        <w:rPr>
          <w:rFonts w:ascii="Georgia" w:hAnsi="Georgia"/>
          <w:sz w:val="32"/>
        </w:rPr>
        <w:t>45</w:t>
      </w:r>
    </w:p>
    <w:sectPr w:rsidR="00F86856" w:rsidRPr="00410D70" w:rsidSect="00410D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70"/>
    <w:rsid w:val="000E44CA"/>
    <w:rsid w:val="00410D70"/>
    <w:rsid w:val="00DE7582"/>
    <w:rsid w:val="00F86856"/>
    <w:rsid w:val="00FB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97040">
      <w:bodyDiv w:val="1"/>
      <w:marLeft w:val="0"/>
      <w:marRight w:val="0"/>
      <w:marTop w:val="0"/>
      <w:marBottom w:val="0"/>
      <w:divBdr>
        <w:top w:val="none" w:sz="0" w:space="0" w:color="auto"/>
        <w:left w:val="none" w:sz="0" w:space="0" w:color="auto"/>
        <w:bottom w:val="none" w:sz="0" w:space="0" w:color="auto"/>
        <w:right w:val="none" w:sz="0" w:space="0" w:color="auto"/>
      </w:divBdr>
      <w:divsChild>
        <w:div w:id="845512021">
          <w:marLeft w:val="0"/>
          <w:marRight w:val="0"/>
          <w:marTop w:val="0"/>
          <w:marBottom w:val="0"/>
          <w:divBdr>
            <w:top w:val="none" w:sz="0" w:space="0" w:color="auto"/>
            <w:left w:val="none" w:sz="0" w:space="0" w:color="auto"/>
            <w:bottom w:val="none" w:sz="0" w:space="0" w:color="auto"/>
            <w:right w:val="none" w:sz="0" w:space="0" w:color="auto"/>
          </w:divBdr>
        </w:div>
      </w:divsChild>
    </w:div>
    <w:div w:id="16403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Crystal Juzwik</cp:lastModifiedBy>
  <cp:revision>2</cp:revision>
  <dcterms:created xsi:type="dcterms:W3CDTF">2018-09-27T17:04:00Z</dcterms:created>
  <dcterms:modified xsi:type="dcterms:W3CDTF">2018-09-27T17:04:00Z</dcterms:modified>
</cp:coreProperties>
</file>